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05F" w:rsidRDefault="001C505F" w:rsidP="00E0331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972040" cy="6916970"/>
            <wp:effectExtent l="19050" t="0" r="0" b="0"/>
            <wp:docPr id="1" name="Рисунок 1" descr="C:\Documents and Settings\RAY\Local Settings\Temporary Internet Files\Content.Word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91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314" w:rsidRPr="00827B85" w:rsidRDefault="00E03314" w:rsidP="00E0331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27B8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Рабочая программа по литературе для 5 класса составлена на основе следующих нормативных документов:</w:t>
      </w:r>
    </w:p>
    <w:p w:rsidR="00E03314" w:rsidRPr="00E03314" w:rsidRDefault="00E03314" w:rsidP="00E03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E03314" w:rsidRPr="00E03314" w:rsidRDefault="00E03314" w:rsidP="00E03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-Федерального государственного образовательного стандарта ООО (2010 г.),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Приказа МОиН РТ от 19.08.2015 г. исх. 1055/15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РТ»:</w:t>
      </w:r>
    </w:p>
    <w:p w:rsidR="00E03314" w:rsidRPr="00E03314" w:rsidRDefault="00E03314" w:rsidP="00E03314">
      <w:pPr>
        <w:spacing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Примерной программы основного общего образования по литературе («Литература» В.Я. Коровиной, В.П.Журавлёва, М. Просвещение 2012 год..), 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образовательной программы основного общего образования МБОУ «Лебединская ООШ»;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Республики Татарстан на 2017 - 2018</w:t>
      </w:r>
      <w:r w:rsidRPr="00E0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(утвержденного решением педагогич</w:t>
      </w:r>
      <w:r w:rsidR="00692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еского совета Протокол №1. от    августа 2017 </w:t>
      </w:r>
      <w:r w:rsidRPr="00E0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года);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компонента государственного стандарта основного общего образования и «Рабочей программы общеобразовательных учреждений «Литература» В.Я. Коровиной, В.П.Журавлёва, М. Просвещение 2012 год.  </w:t>
      </w:r>
    </w:p>
    <w:p w:rsidR="00E03314" w:rsidRPr="00E03314" w:rsidRDefault="00E03314" w:rsidP="00E03314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результатам освоения программы политературе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Личностные результаты: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ответственного отношения к учению, готовности и способности обучающихся к саморазвитию и самообразованию на основе мотивации у обучению и познанию;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традициям, языкам, ценностям народов России и народов мира;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социальных норм, правил поведения, ролей и форм социальной жизни в группах и сообществах;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школьном самоуправлении и общественной жизни в пределах возрастных компетенций;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значения семьи в жизни человека и общества, принятие ценностей семейной жизни, уважительное и заботливое отношение к членам своей семьи.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Метапредметные результаты: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выбирать наиболее эффективные способы решения учебных и познавательных задач;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оценивать правильность выполнения учебной задачи, собственные возможности её решения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-умение определять понятия, создавать обобщения, устанавливать аналогии, классифицировать, устанавливать причинно- следственные связи, строить логическое рассуждение, умозаключение и делать выводы;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осознанно использовать речевые средства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Предметные результаты: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ключевых проблем изученных произведений русского фольклора и фольклора других народов, древнерусской лит-ры, лит-ры 18 века, русских писателей 19-20 века, лит-ры народов России и зарубежной лит-ры;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связи литературных произведений  с эпохой их написания, выявление в них нравственных ценностей и их современного звучания;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анализировать литературное произведение: определять его принадлежность  к одному из литературных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в произведении элементов сюжета, изобразительно - выразительных средств языка, понимание их роли в раскрытии идейно-художественного содержания произведения; владение элементарной литературоведческой терминологией при анализе лит-ого произведения;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собственного отношения к произведениям лит-ры, их оценка; 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авторской позиции и своё отношение к ней;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восприятие на слух лит-ых произведений разных жанров, осмысленное чтение и адекватное восприятие;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образной природы лит-ры как явления словесного искусства; эстетическое восприятие произведений лит-ры; формирование эстетического вкуса;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понимание русского слова в его эстетической функции, роли изобразительно-выразительных языковых средств в создании худ-ых образов лит-ых произведений.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устных ответов учащихся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опрос является одним из основных спо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ответа ученика надо руководство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ваться следующими критериями: 1) полнота и пра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вильность ответа; 2) степень осознанности, понима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изученного; 3) языковое оформление ответа.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«5»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1) полно излагает изученный материал, дает правильное оп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ределение языковых понятий; 2) обнаруживает по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нимание материала, может обосновать свои сужде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применить знания на практике, привести не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обходимые примеры не только по учебнику, но и самостоятельно составленные; 3) излагает матери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 последовательно и правильно с точки зрения норм литературного языка.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«4»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 и языковом оформлении излагаемого.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«3»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обнаружи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знание и понимание основных положений дан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темы, но: 1) излагает материал неполно и до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пускает неточности в определении понятий или формулировке правил; 2) не умеет достаточно глу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боко и доказательно обосновать свои суждения и 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привести свои примеры; 3) излагает материал непо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следовательно и допускает ошибки в языковом оформлении излагаемого.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«2»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обнаружи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 материалом.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«1»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обнаружи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вает полное незнание или непонимание материала.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(«5», «4», «3») может ставиться не толь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за единовременный ответ (когда на проверку подготовки ученика отводится определенное вре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мя), но и за рассредоточенный во времени, т.е. за сумму ответов, данных учеником на протяжении урока (выводится</w:t>
      </w:r>
      <w:r w:rsidRPr="00E03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поурочный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балл), при условии, если в процессе урока не только заслушивались от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веты учащегося, но и осуществлялась проверка его умения применять знания на практике.</w:t>
      </w:r>
      <w:bookmarkStart w:id="0" w:name="bookmark2"/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сочинений</w:t>
      </w:r>
      <w:bookmarkEnd w:id="0"/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– основная форма про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Сочинения в 5-9 классах прово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дятся в соответствии с требованиями раздела про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граммы «Развитие навыков связной речи».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следующий примерный объем классных сочинений: в 5 классе – 0,5-1,0 страни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ца, в 6 классе – 1,0-1,5, в 7 классе – 1,5-2,0, в 8 классе – 2,0-3,0, в 9 классе – 3,0-4,0.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К указанному объему сочинений учитель дол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 относиться как к примерному, так как объем ученического сочинения зависит от многих обсто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ятельств, в частности от стиля и жанра сочинения, характера темы и замысла, темпа письма учащих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ся, их общего развития.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сочинений проверяют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ся: 1) умение раскрывать тему; 2) умение использо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языковые средства в соответствии со стилем, темой и задачей высказывания; 3) соблюдение язы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ковых норм и правил правописания.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сочинение оценивается дву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мя отметками: первая ставится за содержание и ре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сочинения  оценивает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по следующим критериям: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работы ученика теме и основной мысли;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полнота раскрытия темы; правильность фактического материала; последовательность изложения. 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речевого оформления сочинений и изложений учитывается: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словаря и грамматического строя речи;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стилевое единство и выразительность речи; число речевых недочетов.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 оценивается по числу допущенных учеником ошибок – орфографических, пунктуаци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онных и грамматических.</w:t>
      </w:r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Примечания: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за сочинение на один балл.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объем сочинения в полтора-два раза больше ука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ских, 2 пунктуационных и 2 грамматических ошибках или при соотношениях: 2-3-2, 2-2-3; «3» ставится при соотношениях: 6-4-4, 4-6-4, 4-4-6. При выставлении оценки «5» превышение объема сочинения не принимается во внимание.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Первая оценка (за содержание и речь) не может быть положительной, если не раскрыта тема высказывания, хо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тя по остальным показателям оно написано удовлетвори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тельно.</w:t>
      </w:r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 оценку сочинения и изложения распространяются положения об однотипных и негрубых ошиб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ках, а также о сделанных учеником 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исправлениях, приве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денные в разделе «Оценка диктантов».</w:t>
      </w:r>
      <w:bookmarkStart w:id="1" w:name="bookmark3"/>
    </w:p>
    <w:p w:rsidR="00E03314" w:rsidRPr="00E03314" w:rsidRDefault="00E03314" w:rsidP="00E03314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bookmark4"/>
      <w:bookmarkEnd w:id="1"/>
      <w:r w:rsidRPr="00E03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Выведение итоговых оценок</w:t>
      </w:r>
      <w:bookmarkEnd w:id="2"/>
    </w:p>
    <w:p w:rsidR="00E03314" w:rsidRPr="00E03314" w:rsidRDefault="00E03314" w:rsidP="00E03314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учебную четверть и учебный год ставится ито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риала, овладение умениями, речевое развитие, уро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вень орфографической и пунктуационной грамот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ности.</w:t>
      </w:r>
    </w:p>
    <w:p w:rsidR="00E03314" w:rsidRPr="00827B85" w:rsidRDefault="00E03314" w:rsidP="00827B85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не должна выводиться механи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чески, как среднее арифметическое предшествую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оценок. Решающим при ее определении следу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 считать фактическую подготовку ученика по всем показателям ко времени выведения этой оцен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ки.  </w:t>
      </w:r>
    </w:p>
    <w:p w:rsidR="00E03314" w:rsidRPr="00E03314" w:rsidRDefault="00E03314" w:rsidP="00E0331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0331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Учебно–тематический план</w:t>
      </w:r>
      <w:r w:rsidRPr="00E03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03314" w:rsidRPr="00E03314" w:rsidRDefault="00E03314" w:rsidP="00E03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121" w:type="dxa"/>
        <w:jc w:val="center"/>
        <w:tblInd w:w="-6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6"/>
        <w:gridCol w:w="3260"/>
        <w:gridCol w:w="3260"/>
        <w:gridCol w:w="3005"/>
      </w:tblGrid>
      <w:tr w:rsidR="00E03314" w:rsidRPr="00E03314" w:rsidTr="00E03314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развитие речи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Внеклассное чтение</w:t>
            </w:r>
          </w:p>
        </w:tc>
      </w:tr>
      <w:tr w:rsidR="00E03314" w:rsidRPr="00E03314" w:rsidTr="00E03314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03314" w:rsidRPr="00E03314" w:rsidTr="00E03314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314" w:rsidRPr="00E03314" w:rsidTr="00E03314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древнерусской литературы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03314" w:rsidRPr="00E03314" w:rsidTr="00E03314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литературы </w:t>
            </w: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VIII века.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03314" w:rsidRPr="00E03314" w:rsidTr="00E03314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314" w:rsidRPr="00E03314" w:rsidTr="00E03314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литературы </w:t>
            </w: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314" w:rsidRPr="00E03314" w:rsidTr="00E03314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литературы </w:t>
            </w: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03314" w:rsidRPr="00E03314" w:rsidTr="00E03314">
        <w:trPr>
          <w:trHeight w:val="267"/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зарубежной литературы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03314" w:rsidRPr="00E03314" w:rsidTr="00E03314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314" w:rsidRPr="00E03314" w:rsidTr="00E03314">
        <w:trPr>
          <w:jc w:val="center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314" w:rsidRPr="00E03314" w:rsidRDefault="00E03314" w:rsidP="00E033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E03314" w:rsidRPr="00E03314" w:rsidRDefault="00E03314" w:rsidP="00827B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Виды контроля</w:t>
      </w:r>
      <w:r w:rsidRPr="00E03314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:</w:t>
      </w:r>
      <w:r w:rsidRPr="00E033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текущий, рубежный, итоговый. </w:t>
      </w:r>
    </w:p>
    <w:p w:rsidR="00E03314" w:rsidRPr="00E03314" w:rsidRDefault="00E03314" w:rsidP="00827B8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Формы контроля – устный ответ учащегося, самостоятельная работа (письменный ответ на во</w:t>
      </w:r>
      <w:r w:rsidR="00827B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прос, тестирование), сочинение.</w:t>
      </w:r>
    </w:p>
    <w:p w:rsidR="00E03314" w:rsidRPr="00E03314" w:rsidRDefault="00E03314" w:rsidP="00E0331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03314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Основные требования к знаниям, умениям, навыкам.</w:t>
      </w:r>
    </w:p>
    <w:p w:rsidR="00E03314" w:rsidRPr="00E03314" w:rsidRDefault="00E03314" w:rsidP="00E03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К концу 5 класса учащиеся должны</w:t>
      </w:r>
    </w:p>
    <w:p w:rsidR="00E03314" w:rsidRPr="00E03314" w:rsidRDefault="00E03314" w:rsidP="00E03314">
      <w:pPr>
        <w:shd w:val="clear" w:color="auto" w:fill="FFFFFF"/>
        <w:spacing w:after="0" w:line="240" w:lineRule="auto"/>
        <w:ind w:right="1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знать/ понимать</w:t>
      </w:r>
      <w:r w:rsidRPr="00E033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03314" w:rsidRPr="00E03314" w:rsidRDefault="00E03314" w:rsidP="00E0331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  <w:lang w:eastAsia="ru-RU"/>
        </w:rPr>
        <w:t>образную природу словесного искусства;</w:t>
      </w:r>
    </w:p>
    <w:p w:rsidR="00E03314" w:rsidRPr="00E03314" w:rsidRDefault="00E03314" w:rsidP="00E0331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  <w:lang w:eastAsia="ru-RU"/>
        </w:rPr>
        <w:t>содержание изученных литературных произведений;</w:t>
      </w:r>
    </w:p>
    <w:p w:rsidR="00E03314" w:rsidRPr="00E03314" w:rsidRDefault="00E03314" w:rsidP="00E03314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  <w:lang w:eastAsia="ru-RU"/>
        </w:rPr>
        <w:t>изученные теоретико-литературные понятия;</w:t>
      </w:r>
    </w:p>
    <w:p w:rsidR="00E03314" w:rsidRPr="00E03314" w:rsidRDefault="00E03314" w:rsidP="00E03314">
      <w:pPr>
        <w:shd w:val="clear" w:color="auto" w:fill="FFFFFF"/>
        <w:spacing w:after="0" w:line="240" w:lineRule="auto"/>
        <w:ind w:right="11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E03314" w:rsidRPr="00E03314" w:rsidRDefault="00E03314" w:rsidP="00E033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и анализировать художественный текст;</w:t>
      </w:r>
    </w:p>
    <w:p w:rsidR="00E03314" w:rsidRPr="00E03314" w:rsidRDefault="00E03314" w:rsidP="00E033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смысловые части художественного текста, </w:t>
      </w:r>
    </w:p>
    <w:p w:rsidR="00E03314" w:rsidRPr="00E03314" w:rsidRDefault="00E03314" w:rsidP="00E033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Pr="00E0331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лять тезисы и план прочитанного;</w:t>
      </w:r>
    </w:p>
    <w:p w:rsidR="00E03314" w:rsidRPr="00E03314" w:rsidRDefault="00E03314" w:rsidP="00E033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воспринимать и анализировать художественный текст;</w:t>
      </w:r>
    </w:p>
    <w:p w:rsidR="00E03314" w:rsidRPr="00E03314" w:rsidRDefault="00E03314" w:rsidP="00E033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выделять смысловые части художественного текста, составлять тезисы и план прочитанного;</w:t>
      </w:r>
    </w:p>
    <w:p w:rsidR="00E03314" w:rsidRPr="00E03314" w:rsidRDefault="00E03314" w:rsidP="00E033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сопоставлять эпизоды литературных произведений и сравнивать их героев;</w:t>
      </w:r>
    </w:p>
    <w:p w:rsidR="00E03314" w:rsidRPr="00E03314" w:rsidRDefault="00E03314" w:rsidP="00E033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выражать свое отношение к прочитанному;</w:t>
      </w:r>
    </w:p>
    <w:p w:rsidR="00E03314" w:rsidRPr="00E03314" w:rsidRDefault="00E03314" w:rsidP="00E033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E03314" w:rsidRPr="00E03314" w:rsidRDefault="00E03314" w:rsidP="00E033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строить устные и письменные высказывания в связи с изученным произведением;</w:t>
      </w:r>
    </w:p>
    <w:p w:rsidR="00E03314" w:rsidRPr="00E03314" w:rsidRDefault="00E03314" w:rsidP="00E0331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3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участвовать в диалоге по прочитанным произведениям, понимать чужую точку зрения и аргументировано отстаивать свою.  </w:t>
      </w:r>
    </w:p>
    <w:p w:rsidR="00E03314" w:rsidRPr="00E03314" w:rsidRDefault="00E03314" w:rsidP="00E03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03314" w:rsidRPr="00E03314" w:rsidSect="00E03314">
          <w:pgSz w:w="16838" w:h="11906" w:orient="landscape"/>
          <w:pgMar w:top="567" w:right="567" w:bottom="567" w:left="567" w:header="709" w:footer="709" w:gutter="0"/>
          <w:cols w:space="720"/>
        </w:sectPr>
      </w:pPr>
    </w:p>
    <w:p w:rsidR="00E03314" w:rsidRPr="00E03314" w:rsidRDefault="00E03314" w:rsidP="00E03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03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Календарно-тематический план.</w:t>
      </w:r>
    </w:p>
    <w:p w:rsidR="00E03314" w:rsidRPr="00E03314" w:rsidRDefault="00E03314" w:rsidP="00E033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3007"/>
        <w:gridCol w:w="1134"/>
        <w:gridCol w:w="1134"/>
      </w:tblGrid>
      <w:tr w:rsidR="007D1598" w:rsidRPr="00E03314" w:rsidTr="00FF048F">
        <w:trPr>
          <w:cantSplit/>
          <w:trHeight w:val="61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ind w:right="-1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 уроков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FF048F">
        <w:trPr>
          <w:cantSplit/>
          <w:trHeight w:val="56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ind w:left="113" w:right="-1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E03314" w:rsidRPr="00E03314" w:rsidTr="00E03314">
        <w:trPr>
          <w:cantSplit/>
          <w:trHeight w:val="276"/>
        </w:trPr>
        <w:tc>
          <w:tcPr>
            <w:tcW w:w="1584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314" w:rsidRPr="00E03314" w:rsidRDefault="00E03314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(1 ч)</w:t>
            </w:r>
          </w:p>
        </w:tc>
      </w:tr>
      <w:tr w:rsidR="007D1598" w:rsidRPr="00E03314" w:rsidTr="0048337B">
        <w:trPr>
          <w:trHeight w:val="5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hd w:val="clear" w:color="auto" w:fill="FFFFFF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как учебный предмет. </w:t>
            </w:r>
            <w:r w:rsidRPr="00E03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Писатели о роли книг в жизни </w:t>
            </w:r>
            <w:r w:rsidRPr="00E03314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человека и общества.</w:t>
            </w:r>
          </w:p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314" w:rsidRPr="00E03314" w:rsidTr="00E03314">
        <w:trPr>
          <w:trHeight w:val="264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314" w:rsidRPr="00E03314" w:rsidRDefault="00E03314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Устное народное творчество (6 ч)</w:t>
            </w:r>
          </w:p>
        </w:tc>
      </w:tr>
      <w:tr w:rsidR="007D1598" w:rsidRPr="00E03314" w:rsidTr="00634018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Фольклор. Малые жанры фольклора.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0155DF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как вид народной прозы. Виды сказок. «Царевна-лягушка».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E41197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Иван-царевич – победитель житейских невзгод. Волшебные персонажи. Поэтика волшебной сказки.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C73EC2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«Иван - крестьянский сын и чудо-юдо». Волшебная богатырская сказка героического содержания.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0D0F58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сюжета сказки. Иван – крестьянский сын как выразитель основной мысли сказки. Нравственное превосходство героя.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C5F" w:rsidRPr="00E03314" w:rsidTr="001D37EA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C5F" w:rsidRPr="00E03314" w:rsidRDefault="00692C5F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2C5F" w:rsidRPr="00E03314" w:rsidRDefault="00692C5F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Сказочники. Русские народные сказки. </w:t>
            </w:r>
            <w:r w:rsidRPr="00692C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F" w:rsidRPr="00E03314" w:rsidRDefault="00692C5F" w:rsidP="007D1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C5F" w:rsidRPr="00E03314" w:rsidRDefault="00692C5F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314" w:rsidRPr="00E03314" w:rsidTr="00E03314">
        <w:trPr>
          <w:trHeight w:val="255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314" w:rsidRPr="00E03314" w:rsidRDefault="00E03314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Древнерусская  литература (2 ч)</w:t>
            </w:r>
          </w:p>
        </w:tc>
      </w:tr>
      <w:tr w:rsidR="007D1598" w:rsidRPr="00E03314" w:rsidTr="007D1598">
        <w:trPr>
          <w:trHeight w:val="6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письменности у восточных славян и  возникновение древнерусской литературы. «Повесть временных лет»  как литературный памятник.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7D1598">
        <w:trPr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«Подвиг отрока-киевлянина и хитрость воеводы Претича».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314" w:rsidRPr="00E03314" w:rsidTr="00E03314">
        <w:trPr>
          <w:trHeight w:val="288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314" w:rsidRPr="00E03314" w:rsidRDefault="00E03314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Литература 18 века (1 ч)</w:t>
            </w:r>
          </w:p>
        </w:tc>
      </w:tr>
      <w:tr w:rsidR="007D1598" w:rsidRPr="00E03314" w:rsidTr="007D1598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М.В.Ломоносов. «Случились вместе два Астронома в пиру…»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314" w:rsidRPr="00E03314" w:rsidTr="00E03314">
        <w:trPr>
          <w:trHeight w:val="271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314" w:rsidRPr="00E03314" w:rsidRDefault="00E03314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Литература 19 века (27 ч)</w:t>
            </w:r>
          </w:p>
        </w:tc>
      </w:tr>
      <w:tr w:rsidR="007D1598" w:rsidRPr="00E03314" w:rsidTr="0081250F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Роды и жанры литературы. Басня, аллегория, эзопов язык. И.А.Крылов «Свинья под дубом», «Ворона и лисица». Осмеяние жадности, невежества, неблагодарности, хитрости, глупости.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C7471B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«Волк на псарне». Отражение исторических событий в басне. Патриотическая позиция автора.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3301DD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В.А.Жуковский: детство, начало творчества. Жуковский – сказочник. «Спящая царевна».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C459B6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«Спящая царевна». Сходные и различные черты сказки Жуковского и народной сказки. Герои литературной сказки, особенности сюжета.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E80200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Баллада В.А.Жуковского «Кубок». Благородство и жестокость героев баллады.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71225A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А.С.Пушкина. Годы учения.</w:t>
            </w:r>
            <w:r w:rsidRPr="00E033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Пролог  к </w:t>
            </w:r>
            <w:r w:rsidRPr="00E0331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поэме «Руслан и </w:t>
            </w:r>
            <w:r w:rsidRPr="00E03314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Людмила».</w:t>
            </w: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 лукоморья дуб зеленый…»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9C1A6C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Противостояние добрых и злых сил в сказке </w:t>
            </w:r>
            <w:r w:rsidRPr="00E033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«Сказка  о </w:t>
            </w:r>
            <w:r w:rsidRPr="00E033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мертвой царевне и семи </w:t>
            </w:r>
            <w:r w:rsidRPr="00E03314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 xml:space="preserve">богатырях».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3D0EA1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сказка. Противостояние добра и зла. Основные образы сказки. «Чудесный мир сказок Жуковского и Пушкина».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D255D0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А. Погорельский «Черная курица, или Подземные жители»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672C05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В.М.Гаршин «</w:t>
            </w:r>
            <w:r w:rsidRPr="00E0331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en-US" w:bidi="en-US"/>
              </w:rPr>
              <w:t>Attaleaprinceps</w:t>
            </w:r>
            <w:r w:rsidRPr="00E0331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»: героическое и обыденное в сказке.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037051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М.Ю.Лермонтов: детство и начало литературной деятельности. «Бородино»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3005A8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«Бородино» Образ старого солдата – участника сражения.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514F5B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Н.В.Гоголь. «Заколдованное место».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170587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Сочетание комического и </w:t>
            </w:r>
            <w:r w:rsidRPr="00E03314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трагического, реального  и </w:t>
            </w:r>
            <w:r w:rsidRPr="00E03314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 xml:space="preserve">фантастического в повести Н.В. Гоголя </w:t>
            </w:r>
            <w:r w:rsidRPr="00E03314">
              <w:rPr>
                <w:rFonts w:ascii="Times New Roman" w:eastAsia="Times New Roman" w:hAnsi="Times New Roman" w:cs="Times New Roman"/>
                <w:bCs/>
                <w:color w:val="000000"/>
                <w:w w:val="109"/>
                <w:sz w:val="24"/>
                <w:szCs w:val="24"/>
                <w:lang w:eastAsia="ru-RU"/>
              </w:rPr>
              <w:t xml:space="preserve"> «Заколдованное  место».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46590C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Н.А.Некрасов. «На Волге».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68324E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7D1598" w:rsidRDefault="007D1598" w:rsidP="007D159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E0331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>Н.А.Некрасов «Есть женщины в русских селеньях…»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5B1FA5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И.С.Тургенев. «Муму». Портрет Герасима. Сравнение, гипербола.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BC065E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отношений Герасима и Татьяны.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887333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 и Муму.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215FFA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«Многочисленная дворня». Осада каморки Герасима. Прощание с Муму. Возвращение Герасима в деревню.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9B3C68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Духовные и нравственные качества Герасима: сила, достоинство, сострадание, трудолюбие, великодушие. Протест героя против рабских отношений. Работа над сочинением.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3F1EF6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7D1598" w:rsidRDefault="007D1598" w:rsidP="007D1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А.А. Фет. «Чудная картина …, «Весенний дождь»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9C627A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Л.Н.Толстой. «Кавказский пленник» - рассказ-быль.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D1598" w:rsidRPr="00E03314" w:rsidTr="005900C6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 и Костылин – два разных характера, две разные судьбы.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86193D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Жилин и татары. Жилин и Дина. Мысли писателя о жизни разных народов. Картины природы в рассказе.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0711F2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А.П.Чехов. «Хирургия». Осмеяние глупости и невежества героев. Юмор.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3F46BD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7D1598" w:rsidRDefault="007D1598" w:rsidP="007D15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bCs/>
                <w:color w:val="000000"/>
                <w:w w:val="104"/>
                <w:sz w:val="24"/>
                <w:szCs w:val="24"/>
                <w:lang w:eastAsia="ru-RU"/>
              </w:rPr>
              <w:t xml:space="preserve">Русские поэты   о   Родине. Ф. Тютчев, А. Плещеев, И. Никитин, </w:t>
            </w:r>
            <w:r w:rsidRPr="00E03314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А. Майков, И. Суриков.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314" w:rsidRPr="00E03314" w:rsidTr="00E03314">
        <w:trPr>
          <w:trHeight w:val="296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314" w:rsidRPr="00E03314" w:rsidRDefault="00E03314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Литература 20 века (25 ч)</w:t>
            </w:r>
          </w:p>
        </w:tc>
      </w:tr>
      <w:tr w:rsidR="007D1598" w:rsidRPr="00E03314" w:rsidTr="00B95ABC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lang w:bidi="en-US"/>
              </w:rPr>
              <w:t>И. Бунин «Косцы». Человек и природа в рассказе.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8677C7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В.Г.Короленко. «В дурном обществе».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371883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Повесть. Сюжет и композиция повести «В дурном обществе».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FA6E68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детей из благополучной и обездоленной семей. Вася, Валек, Маруся, Тыбурций. Путь Васи к правде и добру.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D938FA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«Кукла» - кульминация повести. Подготовка к сочинению.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351DDF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С.А.Есенин. Слово о поэте. Поэтическое изображение Родины и родной природы в стихотворениях «Я покинул родимый дом…», «Низкий дом с голубыми ставнями…».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9267FC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bidi="en-US"/>
              </w:rPr>
              <w:t xml:space="preserve">П.П.Бажов. Рассказ о жизни и творчестве писателя. «Медной горы хозяйка».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C4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01596C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«Медной горы хозяйка». Честность, добросовестность, трудолюбие и талант главного героя.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C4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89237C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«Малахитовая шкатулка». Сказы П.П.Бажова.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DC090E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К.Г.Паустовский. Сказка «Теплый хлеб».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F363CC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уроки сказки «Теплый хлеб». Реальные и фантастические события и персонажи сказки.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371B50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«Заячьи лапы». Мысль автора об ответственности человека перед природой.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52289A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С.Я.Маршак. Краткий рассказ о писателе. Пьеса-сказка «Двенадцать месяцев».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151AA6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Положительные и отрицательные герои. Художественные особенности пьесы-сказки.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774434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А.П.Платонов: детство, начало литературной деятельности. Рассказ «Никита». Главный герой рассказа. Одухотворение природы в изображении героя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4725A8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6F621E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В.П.Астафьев. Автобиографичность произведений. Рассказ «Васюткино озеро».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01133B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«Васюткино озеро». Мужество, терпение, любовь к природе, знание природы, находчивость главного героя. Поведение Васютки в лесу. Открытие нового озера. Становление характера Васютки.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7673FD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Сочинение. «Тайга, наша кормилица, хлипких не любит». Становление характера Васютки.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A123A5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bCs/>
                <w:color w:val="000000"/>
                <w:spacing w:val="-10"/>
                <w:sz w:val="24"/>
                <w:szCs w:val="24"/>
                <w:lang w:eastAsia="ru-RU"/>
              </w:rPr>
              <w:t>«Ради жизни па земле». Поэты о Великой Отечественной войне.</w:t>
            </w: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А.Т.Твардовский. «Рассказ танкиста». К.М.Симонов. «Сын артиллериста».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3F3249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поэты 20 века о Родине и о родной природе. (И.А.Бунин, Н.М.Рубцов, Дон-Аминадо)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598" w:rsidRPr="00E03314" w:rsidTr="009573A0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Сопоставительный  анализ стихотворений </w:t>
            </w:r>
            <w:r w:rsidRPr="00E033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 Кедрина «Аленушка» и А. А. Прокофьева «Аленушка».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598" w:rsidRPr="00E03314" w:rsidRDefault="007D1598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B85" w:rsidRPr="00E03314" w:rsidTr="00940DB8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Саша Черный. Рассказы «Кавказский пленник» и «Игорь-Робинзон». Юмор.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B85" w:rsidRPr="00E03314" w:rsidTr="00827B85"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827B85" w:rsidRPr="00827B85" w:rsidRDefault="00827B85" w:rsidP="00827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Ю.Ч.Ким  «Рыба-кит»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B85" w:rsidRPr="00E03314" w:rsidTr="00AE2041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692C5F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C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</w:t>
            </w:r>
            <w:r w:rsidR="00692C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овый урок по русской литературе.</w:t>
            </w:r>
            <w:bookmarkStart w:id="3" w:name="_GoBack"/>
            <w:bookmarkEnd w:id="3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314" w:rsidRPr="00E03314" w:rsidTr="00E03314">
        <w:trPr>
          <w:trHeight w:val="296"/>
        </w:trPr>
        <w:tc>
          <w:tcPr>
            <w:tcW w:w="15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3314" w:rsidRPr="00E03314" w:rsidRDefault="00E03314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Зарубежная литература (8 ч)</w:t>
            </w:r>
          </w:p>
        </w:tc>
      </w:tr>
      <w:tr w:rsidR="00827B85" w:rsidRPr="00E03314" w:rsidTr="00A91020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Р.Л.Стивенсон. «Вересковый мед». Подвиг героя.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B85" w:rsidRPr="00E03314" w:rsidTr="00920610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Д.Дефо. Слово о писателе. «Робинзон Крузо» - произвед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о силе человеческого духа.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B85" w:rsidRPr="00E03314" w:rsidTr="00E065E2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Х.К.Андерсен. Слово о писателе. «Снежная королева»:реальное и фантастическое в сказке. Кай и Герда.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B85" w:rsidRPr="00E03314" w:rsidTr="0019537D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Ж.Санд. «О чем говорят цветы». Спор героев о красоте.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B85" w:rsidRPr="00E03314" w:rsidTr="00D818FD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М.Твен. «Приключения Тома Сойера»..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B85" w:rsidRPr="00E03314" w:rsidTr="0086147B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Дж.Лондон. «Сказание о Кише». Становление характера героя.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B85" w:rsidRPr="00E03314" w:rsidTr="00F44A6D">
        <w:trPr>
          <w:trHeight w:val="2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  <w:p w:rsidR="00827B85" w:rsidRPr="00E03314" w:rsidRDefault="00827B85" w:rsidP="00E03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уроки.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B85" w:rsidRPr="00E03314" w:rsidRDefault="00827B85" w:rsidP="00E03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3314" w:rsidRPr="00E03314" w:rsidRDefault="00E03314" w:rsidP="00E033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E03314" w:rsidRPr="00E03314" w:rsidSect="00E03314">
          <w:type w:val="nextColumn"/>
          <w:pgSz w:w="16838" w:h="11906" w:orient="landscape"/>
          <w:pgMar w:top="567" w:right="567" w:bottom="567" w:left="567" w:header="709" w:footer="709" w:gutter="0"/>
          <w:cols w:space="720"/>
        </w:sectPr>
      </w:pPr>
    </w:p>
    <w:p w:rsidR="00692C8A" w:rsidRPr="00E03314" w:rsidRDefault="00692C8A" w:rsidP="00827B85">
      <w:pPr>
        <w:rPr>
          <w:rFonts w:ascii="Times New Roman" w:hAnsi="Times New Roman" w:cs="Times New Roman"/>
          <w:sz w:val="24"/>
        </w:rPr>
      </w:pPr>
    </w:p>
    <w:sectPr w:rsidR="00692C8A" w:rsidRPr="00E03314" w:rsidSect="00E0331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B35"/>
    <w:multiLevelType w:val="multilevel"/>
    <w:tmpl w:val="E6C0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78366E"/>
    <w:multiLevelType w:val="hybridMultilevel"/>
    <w:tmpl w:val="C504B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856FAA"/>
    <w:multiLevelType w:val="hybridMultilevel"/>
    <w:tmpl w:val="A7607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AE518F"/>
    <w:multiLevelType w:val="hybridMultilevel"/>
    <w:tmpl w:val="6F4C4CB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D29E1"/>
    <w:multiLevelType w:val="hybridMultilevel"/>
    <w:tmpl w:val="2F9A707E"/>
    <w:lvl w:ilvl="0" w:tplc="DD6ADA0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76619A"/>
    <w:multiLevelType w:val="multilevel"/>
    <w:tmpl w:val="5772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FF37677"/>
    <w:multiLevelType w:val="hybridMultilevel"/>
    <w:tmpl w:val="4A16B67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3519BF"/>
    <w:multiLevelType w:val="multilevel"/>
    <w:tmpl w:val="F29CD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3B37DE"/>
    <w:multiLevelType w:val="hybridMultilevel"/>
    <w:tmpl w:val="FF448B32"/>
    <w:lvl w:ilvl="0" w:tplc="3AECE71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984B1E"/>
    <w:multiLevelType w:val="hybridMultilevel"/>
    <w:tmpl w:val="7EBA2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C7A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2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32CE"/>
    <w:rsid w:val="001C505F"/>
    <w:rsid w:val="00625849"/>
    <w:rsid w:val="00692C5F"/>
    <w:rsid w:val="00692C8A"/>
    <w:rsid w:val="007132CE"/>
    <w:rsid w:val="007D1598"/>
    <w:rsid w:val="00827B85"/>
    <w:rsid w:val="00E03314"/>
    <w:rsid w:val="00EC4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849"/>
  </w:style>
  <w:style w:type="paragraph" w:styleId="1">
    <w:name w:val="heading 1"/>
    <w:basedOn w:val="a"/>
    <w:next w:val="a"/>
    <w:link w:val="10"/>
    <w:qFormat/>
    <w:rsid w:val="00E0331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0331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31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331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33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033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03314"/>
  </w:style>
  <w:style w:type="character" w:customStyle="1" w:styleId="a3">
    <w:name w:val="Верхний колонтитул Знак"/>
    <w:link w:val="a4"/>
    <w:uiPriority w:val="99"/>
    <w:semiHidden/>
    <w:rsid w:val="00E033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E033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03314"/>
  </w:style>
  <w:style w:type="character" w:customStyle="1" w:styleId="a5">
    <w:name w:val="Нижний колонтитул Знак"/>
    <w:link w:val="a6"/>
    <w:uiPriority w:val="99"/>
    <w:semiHidden/>
    <w:rsid w:val="00E033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E033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03314"/>
  </w:style>
  <w:style w:type="paragraph" w:styleId="a7">
    <w:name w:val="No Spacing"/>
    <w:uiPriority w:val="1"/>
    <w:qFormat/>
    <w:rsid w:val="00E03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E033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одержимое таблицы"/>
    <w:basedOn w:val="a"/>
    <w:rsid w:val="00E0331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a">
    <w:name w:val="Emphasis"/>
    <w:uiPriority w:val="20"/>
    <w:qFormat/>
    <w:rsid w:val="00E03314"/>
    <w:rPr>
      <w:i/>
      <w:iCs/>
    </w:rPr>
  </w:style>
  <w:style w:type="paragraph" w:customStyle="1" w:styleId="Style2">
    <w:name w:val="Style2"/>
    <w:basedOn w:val="a"/>
    <w:rsid w:val="00E03314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E033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E03314"/>
    <w:rPr>
      <w:rFonts w:ascii="Times New Roman" w:hAnsi="Times New Roman" w:cs="Times New Roman" w:hint="default"/>
      <w:sz w:val="26"/>
      <w:szCs w:val="26"/>
    </w:rPr>
  </w:style>
  <w:style w:type="paragraph" w:styleId="21">
    <w:name w:val="Body Text Indent 2"/>
    <w:basedOn w:val="a"/>
    <w:link w:val="22"/>
    <w:semiHidden/>
    <w:unhideWhenUsed/>
    <w:rsid w:val="00E03314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E0331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E03314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0331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03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0331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03314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331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331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0331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033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03314"/>
  </w:style>
  <w:style w:type="character" w:customStyle="1" w:styleId="a3">
    <w:name w:val="Верхний колонтитул Знак"/>
    <w:link w:val="a4"/>
    <w:uiPriority w:val="99"/>
    <w:semiHidden/>
    <w:rsid w:val="00E033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iPriority w:val="99"/>
    <w:semiHidden/>
    <w:unhideWhenUsed/>
    <w:rsid w:val="00E033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E03314"/>
  </w:style>
  <w:style w:type="character" w:customStyle="1" w:styleId="a5">
    <w:name w:val="Нижний колонтитул Знак"/>
    <w:link w:val="a6"/>
    <w:uiPriority w:val="99"/>
    <w:semiHidden/>
    <w:rsid w:val="00E033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E033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E03314"/>
  </w:style>
  <w:style w:type="paragraph" w:styleId="a7">
    <w:name w:val="No Spacing"/>
    <w:uiPriority w:val="1"/>
    <w:qFormat/>
    <w:rsid w:val="00E03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E033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Содержимое таблицы"/>
    <w:basedOn w:val="a"/>
    <w:rsid w:val="00E0331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a">
    <w:name w:val="Emphasis"/>
    <w:uiPriority w:val="20"/>
    <w:qFormat/>
    <w:rsid w:val="00E03314"/>
    <w:rPr>
      <w:i/>
      <w:iCs/>
    </w:rPr>
  </w:style>
  <w:style w:type="paragraph" w:customStyle="1" w:styleId="Style2">
    <w:name w:val="Style2"/>
    <w:basedOn w:val="a"/>
    <w:rsid w:val="00E03314"/>
    <w:pPr>
      <w:widowControl w:val="0"/>
      <w:autoSpaceDE w:val="0"/>
      <w:autoSpaceDN w:val="0"/>
      <w:adjustRightInd w:val="0"/>
      <w:spacing w:after="0" w:line="3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E033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E03314"/>
    <w:rPr>
      <w:rFonts w:ascii="Times New Roman" w:hAnsi="Times New Roman" w:cs="Times New Roman" w:hint="default"/>
      <w:sz w:val="26"/>
      <w:szCs w:val="26"/>
    </w:rPr>
  </w:style>
  <w:style w:type="paragraph" w:styleId="21">
    <w:name w:val="Body Text Indent 2"/>
    <w:basedOn w:val="a"/>
    <w:link w:val="22"/>
    <w:semiHidden/>
    <w:unhideWhenUsed/>
    <w:rsid w:val="00E03314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E0331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E03314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0331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03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3022</Words>
  <Characters>17230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5</cp:revision>
  <dcterms:created xsi:type="dcterms:W3CDTF">2017-08-14T05:55:00Z</dcterms:created>
  <dcterms:modified xsi:type="dcterms:W3CDTF">2017-10-17T11:11:00Z</dcterms:modified>
</cp:coreProperties>
</file>